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64412" w14:textId="77777777" w:rsidR="008A0DF1" w:rsidRDefault="008A0DF1" w:rsidP="008A0DF1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212121"/>
          <w:sz w:val="22"/>
          <w:szCs w:val="22"/>
        </w:rPr>
        <w:t>Дайджест поручений и заявлений Президента и Правительства России, представителей федеральных органов власти Российской Федерации в сфере ТЭК, 26 января–2 февраля 2024 года</w:t>
      </w:r>
    </w:p>
    <w:p w14:paraId="0BBE427B" w14:textId="77777777" w:rsidR="008A0DF1" w:rsidRDefault="008A0DF1" w:rsidP="008A0DF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1D09174B" w14:textId="7AF8353D" w:rsidR="008A0DF1" w:rsidRDefault="008A0DF1" w:rsidP="008A0DF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9FA526F" wp14:editId="19D42766">
            <wp:extent cx="6480175" cy="6870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F4AFA" w14:textId="77777777" w:rsidR="008A0DF1" w:rsidRDefault="008A0DF1" w:rsidP="008A0DF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B7C0B2C" w14:textId="69D92E6C" w:rsidR="008A0DF1" w:rsidRDefault="008A0DF1" w:rsidP="008A0DF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3393575" wp14:editId="2AC1DA1C">
            <wp:extent cx="370840" cy="3448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ПОЛИТИЧЕСКИЕ И ОБЩЕЭКОНОМИЧЕСКИЕ ВОПРОСЫ</w:t>
      </w:r>
    </w:p>
    <w:p w14:paraId="50C57339" w14:textId="77777777" w:rsidR="008A0DF1" w:rsidRDefault="008A0DF1" w:rsidP="008A0DF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26 января – Президент Российской Федерации Владимир Путин </w:t>
      </w:r>
      <w:hyperlink r:id="rId6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принял</w:t>
        </w:r>
      </w:hyperlink>
      <w:r>
        <w:rPr>
          <w:rFonts w:ascii="Calibri" w:hAnsi="Calibri" w:cs="Calibri"/>
          <w:color w:val="212121"/>
          <w:sz w:val="22"/>
          <w:szCs w:val="22"/>
        </w:rPr>
        <w:t> участие в церемонии закладки универсального атомного ледокола «Ленинград» на Балтийском заводе в Санкт-Петербурге.</w:t>
      </w:r>
    </w:p>
    <w:p w14:paraId="41E227B0" w14:textId="77777777" w:rsidR="008A0DF1" w:rsidRDefault="008A0DF1" w:rsidP="008A0DF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27 января – Заместитель Председателя Правительства Российской Федерации Александр Новак </w:t>
      </w:r>
      <w:hyperlink r:id="rId7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принял</w:t>
        </w:r>
      </w:hyperlink>
      <w:r>
        <w:rPr>
          <w:rFonts w:ascii="Calibri" w:hAnsi="Calibri" w:cs="Calibri"/>
          <w:color w:val="212121"/>
          <w:sz w:val="22"/>
          <w:szCs w:val="22"/>
        </w:rPr>
        <w:t> участие в Дне энергетики в рамках Международной выставки-форума «Россия» на ВДНХ</w:t>
      </w:r>
      <w:r>
        <w:rPr>
          <w:rFonts w:ascii="Calibri" w:hAnsi="Calibri" w:cs="Calibri"/>
          <w:color w:val="1F497D"/>
          <w:sz w:val="22"/>
          <w:szCs w:val="22"/>
        </w:rPr>
        <w:t>.</w:t>
      </w:r>
    </w:p>
    <w:p w14:paraId="1C196228" w14:textId="77777777" w:rsidR="008A0DF1" w:rsidRDefault="008A0DF1" w:rsidP="008A0DF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29 января – Первый заместитель Председателя Правительства Российской Федерации Андрей Белоусов </w:t>
      </w:r>
      <w:hyperlink r:id="rId8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заседание рабочей группы по определению параметров реализации инвестиционного проекта «Модернизация железнодорожной инфраструктуры Байкало-Амурской и Транссибирской железнодорожных магистралей с развитием пропускных и провозных способностей».</w:t>
      </w:r>
    </w:p>
    <w:p w14:paraId="14D75C7F" w14:textId="77777777" w:rsidR="008A0DF1" w:rsidRDefault="008A0DF1" w:rsidP="008A0DF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29 января – Министр энергетики Российской Федерации Николай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Шульгинов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в рамках Дня энергетики на Международной выставке-форуме «Россия» в интервью информационному агентству ТАСС </w:t>
      </w:r>
      <w:hyperlink r:id="rId9" w:tgtFrame="_blank" w:history="1">
        <w:r>
          <w:rPr>
            <w:rStyle w:val="a4"/>
            <w:rFonts w:ascii="Calibri" w:hAnsi="Calibri" w:cs="Calibri"/>
            <w:sz w:val="22"/>
            <w:szCs w:val="22"/>
          </w:rPr>
          <w:t>рассказал</w:t>
        </w:r>
      </w:hyperlink>
      <w:r>
        <w:rPr>
          <w:rFonts w:ascii="Calibri" w:hAnsi="Calibri" w:cs="Calibri"/>
          <w:color w:val="212121"/>
          <w:sz w:val="22"/>
          <w:szCs w:val="22"/>
        </w:rPr>
        <w:t> о перспективах российского ТЭК в 2024 году.</w:t>
      </w:r>
    </w:p>
    <w:p w14:paraId="25041DF3" w14:textId="77777777" w:rsidR="008A0DF1" w:rsidRDefault="008A0DF1" w:rsidP="008A0DF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30 января – Президент Российской Федерации Владимир Путин </w:t>
      </w:r>
      <w:hyperlink r:id="rId10" w:tgtFrame="_blank" w:history="1">
        <w:r>
          <w:rPr>
            <w:rStyle w:val="a4"/>
            <w:rFonts w:ascii="Calibri" w:hAnsi="Calibri" w:cs="Calibri"/>
            <w:sz w:val="22"/>
            <w:szCs w:val="22"/>
          </w:rPr>
          <w:t>подписал</w:t>
        </w:r>
      </w:hyperlink>
      <w:r>
        <w:rPr>
          <w:rFonts w:ascii="Calibri" w:hAnsi="Calibri" w:cs="Calibri"/>
          <w:color w:val="212121"/>
          <w:sz w:val="22"/>
          <w:szCs w:val="22"/>
        </w:rPr>
        <w:t> закон, который разрешает сотрудникам служб транспортной безопасности сбивать беспилотные летательные аппараты.</w:t>
      </w:r>
    </w:p>
    <w:p w14:paraId="29FDB464" w14:textId="77777777" w:rsidR="008A0DF1" w:rsidRDefault="008A0DF1" w:rsidP="008A0DF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31 января – Помощник Президента Российской Федерации, Секретарь Государственного Совета Игорь Левитин и губернатор Кемеровской области – Кузбасса Сергей Цивилев </w:t>
      </w:r>
      <w:hyperlink r:id="rId11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провели</w:t>
        </w:r>
      </w:hyperlink>
      <w:r>
        <w:rPr>
          <w:rFonts w:ascii="Calibri" w:hAnsi="Calibri" w:cs="Calibri"/>
          <w:color w:val="212121"/>
          <w:sz w:val="22"/>
          <w:szCs w:val="22"/>
        </w:rPr>
        <w:t> заседание комиссии Государственного Совета по направлению «Энергетика».</w:t>
      </w:r>
    </w:p>
    <w:p w14:paraId="04FE3440" w14:textId="77777777" w:rsidR="008A0DF1" w:rsidRDefault="008A0DF1" w:rsidP="008A0DF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27273F83" w14:textId="380386A1" w:rsidR="008A0DF1" w:rsidRDefault="008A0DF1" w:rsidP="008A0DF1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44C487C5" wp14:editId="06F6756D">
            <wp:extent cx="370840" cy="30162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НЕФТЬ</w:t>
      </w:r>
    </w:p>
    <w:p w14:paraId="27BC4A46" w14:textId="77777777" w:rsidR="008A0DF1" w:rsidRDefault="008A0DF1" w:rsidP="008A0DF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27 января – Первый заместитель Министра энергетики Российской Федерации Павел Сорокин </w:t>
      </w:r>
      <w:hyperlink r:id="rId13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принял</w:t>
        </w:r>
      </w:hyperlink>
      <w:r>
        <w:rPr>
          <w:rFonts w:ascii="Calibri" w:hAnsi="Calibri" w:cs="Calibri"/>
          <w:color w:val="212121"/>
          <w:sz w:val="22"/>
          <w:szCs w:val="22"/>
        </w:rPr>
        <w:t> участие в работе экспертной панели «Новые стратегии для нефтегазового комплекса», которая состоялась в рамках Дня энергетики Международной выставки-форума «Россия» на ВДНХ.</w:t>
      </w:r>
    </w:p>
    <w:p w14:paraId="7D7A366B" w14:textId="77777777" w:rsidR="008A0DF1" w:rsidRDefault="008A0DF1" w:rsidP="008A0DF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31 января – </w:t>
      </w:r>
      <w:hyperlink r:id="rId14" w:tgtFrame="_blank" w:history="1">
        <w:r>
          <w:rPr>
            <w:rStyle w:val="a4"/>
            <w:rFonts w:ascii="Calibri" w:hAnsi="Calibri" w:cs="Calibri"/>
            <w:sz w:val="22"/>
            <w:szCs w:val="22"/>
          </w:rPr>
          <w:t>Состоялось</w:t>
        </w:r>
      </w:hyperlink>
      <w:r>
        <w:rPr>
          <w:rFonts w:ascii="Calibri" w:hAnsi="Calibri" w:cs="Calibri"/>
          <w:color w:val="212121"/>
          <w:sz w:val="22"/>
          <w:szCs w:val="22"/>
        </w:rPr>
        <w:t> заседание штаба Министерства энергетики Российской Федерации по ситуации с топливообеспечением внутреннего рынка.</w:t>
      </w:r>
    </w:p>
    <w:p w14:paraId="5486A2A7" w14:textId="77777777" w:rsidR="008A0DF1" w:rsidRDefault="008A0DF1" w:rsidP="008A0DF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4C1ABD34" w14:textId="71D7CB7D" w:rsidR="008A0DF1" w:rsidRDefault="008A0DF1" w:rsidP="008A0DF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4299683C" wp14:editId="4D3E8096">
            <wp:extent cx="370840" cy="3448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ГАЗ </w:t>
      </w:r>
    </w:p>
    <w:p w14:paraId="38D95A3E" w14:textId="77777777" w:rsidR="008A0DF1" w:rsidRDefault="008A0DF1" w:rsidP="008A0DF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24 января – Заместитель Председателя Правительства Российской Федерации Александр Новак </w:t>
      </w:r>
      <w:hyperlink r:id="rId16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заседание Федерального штаба по газификации.</w:t>
      </w:r>
    </w:p>
    <w:p w14:paraId="0567DB03" w14:textId="77777777" w:rsidR="008A0DF1" w:rsidRDefault="008A0DF1" w:rsidP="008A0DF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7C49B76F" w14:textId="4D37D286" w:rsidR="008A0DF1" w:rsidRDefault="008A0DF1" w:rsidP="008A0DF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240A436" wp14:editId="0263E43E">
            <wp:extent cx="344805" cy="293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00000"/>
          <w:sz w:val="22"/>
          <w:szCs w:val="22"/>
        </w:rPr>
        <w:t>ЭЛЕКТРОЭНЕРГЕТИКА</w:t>
      </w:r>
    </w:p>
    <w:p w14:paraId="330F2A1E" w14:textId="77777777" w:rsidR="008A0DF1" w:rsidRDefault="008A0DF1" w:rsidP="008A0DF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27 января – Министр энергетики Российской Федерации Николай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Шульгинов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в рамках отраслевого Дня энергетики Международной выставки-форума «Россия» на ВДНХ </w:t>
      </w:r>
      <w:hyperlink r:id="rId18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принял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участие в церемонии запуска модернизированных энергоблоков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Гусиноозерской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, Костромской и Пермской ГРЭС.</w:t>
      </w:r>
    </w:p>
    <w:p w14:paraId="67CF8010" w14:textId="77777777" w:rsidR="008A0DF1" w:rsidRDefault="008A0DF1" w:rsidP="008A0DF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27 января – Заместитель Министра энергетики Российской Федерации Павел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Сниккарс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19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сессию «Электроэнергетика как драйвер роста экономики» на Дне энергетики Международной выставки-форума «Россия».</w:t>
      </w:r>
    </w:p>
    <w:p w14:paraId="1E70C460" w14:textId="77777777" w:rsidR="008A0DF1" w:rsidRDefault="008A0DF1" w:rsidP="008A0DF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29 января – Первый заместитель Председателя Правительства Российской Федерации Андрей Белоусов </w:t>
      </w:r>
      <w:hyperlink r:id="rId20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совещание по вопросу строительства быстрой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электрозарядной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инфраструктуры для электромобилей.</w:t>
      </w:r>
      <w:r>
        <w:rPr>
          <w:rFonts w:ascii="Calibri" w:hAnsi="Calibri" w:cs="Calibri"/>
          <w:color w:val="212121"/>
          <w:sz w:val="22"/>
          <w:szCs w:val="22"/>
        </w:rPr>
        <w:br/>
        <w:t>30 января – Государственная Дума Федерального Собрания Российской Федерации </w:t>
      </w:r>
      <w:hyperlink r:id="rId21" w:anchor="bh_hron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приняла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в третьем чтении законопроект, закрепляющий возможность принудительной продажи акций компаний, нарушающих запрет на совмещение деятельности по передаче электроэнергии и/или диспетчерскому </w:t>
      </w:r>
      <w:r>
        <w:rPr>
          <w:rFonts w:ascii="Calibri" w:hAnsi="Calibri" w:cs="Calibri"/>
          <w:color w:val="212121"/>
          <w:sz w:val="22"/>
          <w:szCs w:val="22"/>
        </w:rPr>
        <w:lastRenderedPageBreak/>
        <w:t>управлению с деятельностью по производству и/или сбыту.</w:t>
      </w:r>
      <w:r>
        <w:rPr>
          <w:rFonts w:ascii="Calibri" w:hAnsi="Calibri" w:cs="Calibri"/>
          <w:color w:val="212121"/>
          <w:sz w:val="22"/>
          <w:szCs w:val="22"/>
        </w:rPr>
        <w:br/>
        <w:t>31 января – Председатель Комитета Государственной Думы Федерального Собрания Российской Федерации по энергетике Павел Завальный </w:t>
      </w:r>
      <w:hyperlink r:id="rId22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расширенное заседание, на котором обсудили  текущее состояние, проблемы и перспективы развития электроэнергетики.</w:t>
      </w:r>
    </w:p>
    <w:p w14:paraId="672A5331" w14:textId="77777777" w:rsidR="008A0DF1" w:rsidRDefault="008A0DF1" w:rsidP="008A0DF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31 января – АО «Системный оператор Единой энергетической системы» </w:t>
      </w:r>
      <w:hyperlink r:id="rId23" w:tgtFrame="_blank" w:history="1">
        <w:r>
          <w:rPr>
            <w:rStyle w:val="a4"/>
            <w:rFonts w:ascii="Calibri" w:hAnsi="Calibri" w:cs="Calibri"/>
            <w:sz w:val="22"/>
            <w:szCs w:val="22"/>
          </w:rPr>
          <w:t>опубликовал</w:t>
        </w:r>
      </w:hyperlink>
      <w:r>
        <w:rPr>
          <w:rFonts w:ascii="Calibri" w:hAnsi="Calibri" w:cs="Calibri"/>
          <w:color w:val="212121"/>
          <w:sz w:val="22"/>
          <w:szCs w:val="22"/>
        </w:rPr>
        <w:t> первый отчет о выполнении Схемы и программы развития электроэнергетических систем Российской Федерации.</w:t>
      </w:r>
    </w:p>
    <w:p w14:paraId="5DC6611B" w14:textId="77777777" w:rsidR="008A0DF1" w:rsidRDefault="008A0DF1" w:rsidP="008A0DF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 февраля – </w:t>
      </w:r>
      <w:hyperlink r:id="rId24" w:tgtFrame="_blank" w:history="1">
        <w:r>
          <w:rPr>
            <w:rStyle w:val="a4"/>
            <w:rFonts w:ascii="Calibri" w:hAnsi="Calibri" w:cs="Calibri"/>
            <w:sz w:val="22"/>
            <w:szCs w:val="22"/>
          </w:rPr>
          <w:t>Вступил</w:t>
        </w:r>
      </w:hyperlink>
      <w:r>
        <w:rPr>
          <w:rFonts w:ascii="Calibri" w:hAnsi="Calibri" w:cs="Calibri"/>
          <w:color w:val="212121"/>
          <w:sz w:val="22"/>
          <w:szCs w:val="22"/>
        </w:rPr>
        <w:t> в силу Федеральный закон, который вводит в законодательство об электроэнергетике такие понятия, как атрибуты генерации и сертификаты происхождения электроэнергии.</w:t>
      </w:r>
    </w:p>
    <w:p w14:paraId="1E882EA3" w14:textId="77777777" w:rsidR="008A0DF1" w:rsidRDefault="008A0DF1" w:rsidP="008A0DF1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971F748" w14:textId="5E4B87DC" w:rsidR="008A0DF1" w:rsidRDefault="008A0DF1" w:rsidP="008A0DF1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4E859FF" wp14:editId="68108F04">
            <wp:extent cx="327660" cy="250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12121"/>
          <w:sz w:val="22"/>
          <w:szCs w:val="22"/>
        </w:rPr>
        <w:t>КЛИМАТ</w:t>
      </w:r>
    </w:p>
    <w:p w14:paraId="54287DB7" w14:textId="77777777" w:rsidR="008A0DF1" w:rsidRDefault="008A0DF1" w:rsidP="008A0DF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 февраля – Государственная Дума Федерального Собрания Российской Федерации </w:t>
      </w:r>
      <w:hyperlink r:id="rId26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приняла</w:t>
        </w:r>
      </w:hyperlink>
      <w:r>
        <w:rPr>
          <w:rFonts w:ascii="Calibri" w:hAnsi="Calibri" w:cs="Calibri"/>
          <w:color w:val="212121"/>
          <w:sz w:val="22"/>
          <w:szCs w:val="22"/>
        </w:rPr>
        <w:t> в первом чтении проект Федерального закона об освобождении от налога на добавленную стоимость услуг оператора реестра углеродных единиц.</w:t>
      </w:r>
    </w:p>
    <w:p w14:paraId="306BB949" w14:textId="77777777" w:rsidR="008A0DF1" w:rsidRDefault="008A0DF1" w:rsidP="008A0DF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2FAFFD43" w14:textId="4E148711" w:rsidR="008A0DF1" w:rsidRDefault="008A0DF1" w:rsidP="008A0DF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0D1762F" wp14:editId="3087354D">
            <wp:extent cx="344805" cy="3448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12121"/>
          <w:sz w:val="22"/>
          <w:szCs w:val="22"/>
        </w:rPr>
        <w:t>ЦИФРОВАЯ ТРАНСФОРМАЦИЯ И ВНЕДРЕНИЕ ИННОВАЦИЙ</w:t>
      </w:r>
    </w:p>
    <w:p w14:paraId="0D93C1B8" w14:textId="77777777" w:rsidR="008A0DF1" w:rsidRDefault="008A0DF1" w:rsidP="008A0DF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31 января – Заместитель Министра энергетики Российской Федерации Эдуард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Шереметцев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hyperlink r:id="rId28" w:tgtFrame="_blank" w:history="1">
        <w:r>
          <w:rPr>
            <w:rStyle w:val="a4"/>
            <w:rFonts w:ascii="Calibri" w:hAnsi="Calibri" w:cs="Calibri"/>
            <w:sz w:val="22"/>
            <w:szCs w:val="22"/>
          </w:rPr>
          <w:t>выступил</w:t>
        </w:r>
      </w:hyperlink>
      <w:r>
        <w:rPr>
          <w:rFonts w:ascii="Calibri" w:hAnsi="Calibri" w:cs="Calibri"/>
          <w:color w:val="000000"/>
          <w:sz w:val="22"/>
          <w:szCs w:val="22"/>
        </w:rPr>
        <w:t> на панельной дискуссии «Импортозамещение в ТЭК: возможности и риски» в рамках конгресса «Флагманы цифровизации 2024».</w:t>
      </w:r>
    </w:p>
    <w:p w14:paraId="787B632B" w14:textId="77777777" w:rsidR="008A0DF1" w:rsidRDefault="008A0DF1" w:rsidP="008A0DF1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309852B9" w14:textId="28177DDC" w:rsidR="008A0DF1" w:rsidRDefault="008A0DF1" w:rsidP="008A0DF1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EAFCE27" wp14:editId="1DECFFA1">
            <wp:extent cx="276225" cy="34480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12121"/>
          <w:sz w:val="22"/>
          <w:szCs w:val="22"/>
        </w:rPr>
        <w:t>  РЕГИОНАЛЬНАЯ ПОВЕСТКА</w:t>
      </w:r>
    </w:p>
    <w:p w14:paraId="5EAA3E79" w14:textId="77777777" w:rsidR="008A0DF1" w:rsidRDefault="008A0DF1" w:rsidP="008A0DF1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26 января – Президент Российской Федерации Владимир Путин </w:t>
      </w:r>
      <w:hyperlink r:id="rId30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совещание по вопросам социально-экономического развития агломерации Санкт-Петербурга.</w:t>
      </w:r>
    </w:p>
    <w:p w14:paraId="442B9BCC" w14:textId="77777777" w:rsidR="008A0DF1" w:rsidRDefault="008A0DF1" w:rsidP="008A0DF1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26 января – Заместитель Председателя Правительства Российской Федерации Александр Новак</w:t>
      </w:r>
      <w:r>
        <w:rPr>
          <w:color w:val="212121"/>
        </w:rPr>
        <w:t> </w:t>
      </w:r>
      <w:hyperlink r:id="rId31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рабочую встречу с губернатором Мурманской области Андреем Чибисом по вопросам газификации региона.</w:t>
      </w:r>
    </w:p>
    <w:p w14:paraId="5804B3E7" w14:textId="77777777" w:rsidR="008A0DF1" w:rsidRDefault="008A0DF1" w:rsidP="008A0DF1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27 января – Заместитель Председателя Правительства Российской Федерации Александр Новак </w:t>
      </w:r>
      <w:hyperlink r:id="rId32" w:tgtFrame="_blank" w:history="1">
        <w:r>
          <w:rPr>
            <w:rStyle w:val="a4"/>
            <w:rFonts w:ascii="Calibri" w:hAnsi="Calibri" w:cs="Calibri"/>
            <w:sz w:val="22"/>
            <w:szCs w:val="22"/>
          </w:rPr>
          <w:t>обсудил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с губернатором Красноярского края Михаилом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Котюковым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вопросы развития регионального топливно-энергетического комплекса.</w:t>
      </w:r>
    </w:p>
    <w:p w14:paraId="47769A1B" w14:textId="77777777" w:rsidR="008A0DF1" w:rsidRDefault="008A0DF1" w:rsidP="008A0DF1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29 января – Президент Российской Федерации Владимир Путин </w:t>
      </w:r>
      <w:hyperlink r:id="rId33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рабочую встречу с губернатором Санкт-Петербурга Александром Бегловым.</w:t>
      </w:r>
    </w:p>
    <w:p w14:paraId="2C02DAF2" w14:textId="77777777" w:rsidR="008A0DF1" w:rsidRDefault="008A0DF1" w:rsidP="008A0DF1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29 января – Президент Российской Федерации Владимир Путин </w:t>
      </w:r>
      <w:hyperlink r:id="rId34" w:tgtFrame="_blank" w:history="1">
        <w:r>
          <w:rPr>
            <w:rStyle w:val="a4"/>
            <w:rFonts w:ascii="Calibri" w:hAnsi="Calibri" w:cs="Calibri"/>
            <w:sz w:val="22"/>
            <w:szCs w:val="22"/>
          </w:rPr>
          <w:t>обсудил</w:t>
        </w:r>
      </w:hyperlink>
      <w:r>
        <w:rPr>
          <w:rFonts w:ascii="Calibri" w:hAnsi="Calibri" w:cs="Calibri"/>
          <w:color w:val="212121"/>
          <w:sz w:val="22"/>
          <w:szCs w:val="22"/>
        </w:rPr>
        <w:t> социально-экономические вопросы развития Ленинградской области с главой региона Александром Дрозденко.</w:t>
      </w:r>
    </w:p>
    <w:p w14:paraId="0496474A" w14:textId="77777777" w:rsidR="008A0DF1" w:rsidRDefault="008A0DF1" w:rsidP="008A0DF1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29 января – Заместитель Министра энергетики Российской Федерации Евгений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Грабчак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35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совещания по восстановлению энергетической инфраструктуры Донецкой и Луганской народных республик.</w:t>
      </w:r>
    </w:p>
    <w:p w14:paraId="14399F67" w14:textId="77777777" w:rsidR="008A0DF1" w:rsidRDefault="008A0DF1" w:rsidP="008A0DF1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29 января – Губернатор Тюменской области Александр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Моор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36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принял</w:t>
        </w:r>
      </w:hyperlink>
      <w:r>
        <w:rPr>
          <w:rFonts w:ascii="Calibri" w:hAnsi="Calibri" w:cs="Calibri"/>
          <w:color w:val="212121"/>
          <w:sz w:val="22"/>
          <w:szCs w:val="22"/>
        </w:rPr>
        <w:t> участие в запуске производства установок для повышения эффективности нефтеотдачи пластов.</w:t>
      </w:r>
    </w:p>
    <w:p w14:paraId="01A4EAC5" w14:textId="77777777" w:rsidR="008A0DF1" w:rsidRDefault="008A0DF1" w:rsidP="008A0DF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31 января – Председатель Правительства Российской Федерации Михаил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Мишустин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37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рабочую встречу с генеральным директором АО «Корпорация развития Дальнего Востока и Арктики» Николаем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Запрягаевым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.</w:t>
      </w:r>
    </w:p>
    <w:p w14:paraId="2ECF2B75" w14:textId="77777777" w:rsidR="008A0DF1" w:rsidRDefault="008A0DF1" w:rsidP="008A0DF1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31 января – Президент Российской Федерации Владимир Путин </w:t>
      </w:r>
      <w:hyperlink r:id="rId38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совещание по вопросам социально-экономического развития регионов Донбасса и Новороссии.</w:t>
      </w:r>
    </w:p>
    <w:p w14:paraId="5CC30191" w14:textId="77777777" w:rsidR="008A0DF1" w:rsidRDefault="008A0DF1" w:rsidP="008A0DF1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1 февраля – Заместитель Председателя Правительства - Министр промышленности и торговли Российской Федерации Денис Мантуров провел рабочую встречу с главой Республики Тыва Владиславом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Ховалыгом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, в ходе которой обсудили реализацию Комплексного плана энергоснабжения региона.</w:t>
      </w:r>
      <w:r>
        <w:rPr>
          <w:color w:val="212121"/>
        </w:rPr>
        <w:t> </w:t>
      </w:r>
    </w:p>
    <w:p w14:paraId="402009C1" w14:textId="77777777" w:rsidR="008A0DF1" w:rsidRDefault="008A0DF1" w:rsidP="008A0DF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 </w:t>
      </w:r>
    </w:p>
    <w:p w14:paraId="28230CD4" w14:textId="68072278" w:rsidR="008A0DF1" w:rsidRDefault="008A0DF1" w:rsidP="008A0DF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984895B" wp14:editId="5260D639">
            <wp:extent cx="344805" cy="344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МИРОВАЯ ПОВЕСТКА</w:t>
      </w:r>
    </w:p>
    <w:p w14:paraId="63AFE114" w14:textId="77777777" w:rsidR="008A0DF1" w:rsidRDefault="008A0DF1" w:rsidP="008A0DF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29 января – Президент Российской Федерации Владимир Путин и Президент Республики Беларусь Александр Лукашенко </w:t>
      </w:r>
      <w:hyperlink r:id="rId40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провели</w:t>
        </w:r>
      </w:hyperlink>
      <w:r>
        <w:rPr>
          <w:rFonts w:ascii="Calibri" w:hAnsi="Calibri" w:cs="Calibri"/>
          <w:color w:val="212121"/>
          <w:sz w:val="22"/>
          <w:szCs w:val="22"/>
        </w:rPr>
        <w:t> заседание Высшего Государственного Совета Союзного государства России и Белоруссии.</w:t>
      </w:r>
    </w:p>
    <w:p w14:paraId="6D5AA1B7" w14:textId="77777777" w:rsidR="008A0DF1" w:rsidRDefault="008A0DF1" w:rsidP="008A0DF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lastRenderedPageBreak/>
        <w:t xml:space="preserve">1 февраля – Председатель Правительства Российской Федерации Михаил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Мишустин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41" w:tgtFrame="_blank" w:history="1">
        <w:r>
          <w:rPr>
            <w:rStyle w:val="a4"/>
            <w:rFonts w:ascii="Calibri" w:hAnsi="Calibri" w:cs="Calibri"/>
            <w:sz w:val="22"/>
            <w:szCs w:val="22"/>
          </w:rPr>
          <w:t>обсудил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с Председателем Кабинета министров Киргизии – Руководителем Администрации Президента Киргизии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Акылбеком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Жапаровым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партнерство двух стран в области возобновляемых источников энергии.</w:t>
      </w:r>
    </w:p>
    <w:p w14:paraId="48FAE76F" w14:textId="77777777" w:rsidR="008A0DF1" w:rsidRDefault="008A0DF1" w:rsidP="008A0DF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1 февраля – Председатель Правительства Российской Федерации Михаил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Мишустин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42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рабочую встречу с Премьер-министром Казахстана Алиханом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Смаиловым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.</w:t>
      </w:r>
    </w:p>
    <w:p w14:paraId="5C8D7433" w14:textId="77777777" w:rsidR="008A0DF1" w:rsidRDefault="008A0DF1" w:rsidP="008A0DF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 февраля – Заместитель Председателя Правительства Российской Федерации Александр Новак </w:t>
      </w:r>
      <w:hyperlink r:id="rId43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заседание совместного министерского мониторингового комитета стран ОПЕК+.</w:t>
      </w:r>
    </w:p>
    <w:p w14:paraId="39AFB16D" w14:textId="77777777" w:rsidR="008A0DF1" w:rsidRDefault="008A0DF1" w:rsidP="008A0DF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2 февраля – Председатель Правительства Российской Федерации Михаил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Мишустин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44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принял</w:t>
        </w:r>
      </w:hyperlink>
      <w:r>
        <w:rPr>
          <w:rFonts w:ascii="Calibri" w:hAnsi="Calibri" w:cs="Calibri"/>
          <w:color w:val="212121"/>
          <w:sz w:val="22"/>
          <w:szCs w:val="22"/>
        </w:rPr>
        <w:t> участие в работе международного цифрового форума «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Digital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Almaty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2024».</w:t>
      </w:r>
    </w:p>
    <w:p w14:paraId="243687D4" w14:textId="77777777" w:rsidR="008A0DF1" w:rsidRDefault="008A0DF1" w:rsidP="008A0DF1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2 февраля – Заместитель Министра энергетики Российской Федерации Сергей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Мочальников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45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рабочую встречу с Послом Республики Ирак в России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Кахтаном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Джанаби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.</w:t>
      </w:r>
    </w:p>
    <w:p w14:paraId="489D96B8" w14:textId="77777777" w:rsidR="00EC14A6" w:rsidRDefault="00EC14A6"/>
    <w:sectPr w:rsidR="00EC14A6" w:rsidSect="00A802D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F1"/>
    <w:rsid w:val="00465BDD"/>
    <w:rsid w:val="005C0FB7"/>
    <w:rsid w:val="008A0DF1"/>
    <w:rsid w:val="00A802D0"/>
    <w:rsid w:val="00E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F5A3"/>
  <w15:chartTrackingRefBased/>
  <w15:docId w15:val="{6F391FA3-5A32-45F5-98F1-2F6F1279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8A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0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4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news/50735/" TargetMode="External"/><Relationship Id="rId13" Type="http://schemas.openxmlformats.org/officeDocument/2006/relationships/hyperlink" Target="https://minenergo.gov.ru/press-center/news-and-events?news-item=pavel-sorokin-neftegazovaya-otrasl-ostayetsya-vazhneyshim-lokomotivom-rossiyskoy-ekonomiki" TargetMode="External"/><Relationship Id="rId18" Type="http://schemas.openxmlformats.org/officeDocument/2006/relationships/hyperlink" Target="https://minenergo.gov.ru/?news-item=nikolay-shulginov-dal-start-otraslevomu-dnyu-energetiki-vystavki-foruma-rossiya" TargetMode="External"/><Relationship Id="rId26" Type="http://schemas.openxmlformats.org/officeDocument/2006/relationships/hyperlink" Target="https://www.economy.gov.ru/material/news/gosduma_podderzhala_zakonoproekt_ob_osvobozhdenii_uslug_reestra_uglerodnyh_edinic_ot_nds.html?ysclid=ls4lsjfg6r56265755" TargetMode="External"/><Relationship Id="rId39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hyperlink" Target="https://sozd.duma.gov.ru/bill/155851-8" TargetMode="External"/><Relationship Id="rId34" Type="http://schemas.openxmlformats.org/officeDocument/2006/relationships/hyperlink" Target="http://www.kremlin.ru/events/president/news/73343" TargetMode="External"/><Relationship Id="rId42" Type="http://schemas.openxmlformats.org/officeDocument/2006/relationships/hyperlink" Target="http://government.ru/news/50757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government.ru/news/50727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image" Target="media/image6.png"/><Relationship Id="rId33" Type="http://schemas.openxmlformats.org/officeDocument/2006/relationships/hyperlink" Target="http://www.kremlin.ru/events/president/news/73342" TargetMode="External"/><Relationship Id="rId38" Type="http://schemas.openxmlformats.org/officeDocument/2006/relationships/hyperlink" Target="http://www.kremlin.ru/events/president/news/73357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government.ru/news/50749/" TargetMode="External"/><Relationship Id="rId20" Type="http://schemas.openxmlformats.org/officeDocument/2006/relationships/hyperlink" Target="http://government.ru/news/50736/" TargetMode="External"/><Relationship Id="rId29" Type="http://schemas.openxmlformats.org/officeDocument/2006/relationships/image" Target="media/image8.png"/><Relationship Id="rId41" Type="http://schemas.openxmlformats.org/officeDocument/2006/relationships/hyperlink" Target="http://government.ru/news/5075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remlin.ru/events/president/news/73322" TargetMode="External"/><Relationship Id="rId11" Type="http://schemas.openxmlformats.org/officeDocument/2006/relationships/hyperlink" Target="http://www.kremlin.ru/events/administration/73354" TargetMode="External"/><Relationship Id="rId24" Type="http://schemas.openxmlformats.org/officeDocument/2006/relationships/hyperlink" Target="http://www.kremlin.ru/acts/bank/49679" TargetMode="External"/><Relationship Id="rId32" Type="http://schemas.openxmlformats.org/officeDocument/2006/relationships/hyperlink" Target="http://government.ru/news/50728/" TargetMode="External"/><Relationship Id="rId37" Type="http://schemas.openxmlformats.org/officeDocument/2006/relationships/hyperlink" Target="http://government.ru/news/50746/" TargetMode="External"/><Relationship Id="rId40" Type="http://schemas.openxmlformats.org/officeDocument/2006/relationships/hyperlink" Target="http://www.kremlin.ru/events/president/news/73341" TargetMode="External"/><Relationship Id="rId45" Type="http://schemas.openxmlformats.org/officeDocument/2006/relationships/hyperlink" Target="https://t.me/minenergo_official/3106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4.png"/><Relationship Id="rId23" Type="http://schemas.openxmlformats.org/officeDocument/2006/relationships/hyperlink" Target="https://www.so-ups.ru/news/press-release/press-release-view/news/24073/" TargetMode="External"/><Relationship Id="rId28" Type="http://schemas.openxmlformats.org/officeDocument/2006/relationships/hyperlink" Target="https://minenergo.gov.ru/press-center/news-and-events?news-item=eduard-sheremettsev-energetika-dvizhetsya-bolee-chem-v-trende-v-voprosakh-tsifrovogo-razvitiya" TargetMode="External"/><Relationship Id="rId36" Type="http://schemas.openxmlformats.org/officeDocument/2006/relationships/hyperlink" Target="https://t.me/av_moor/2292" TargetMode="External"/><Relationship Id="rId10" Type="http://schemas.openxmlformats.org/officeDocument/2006/relationships/hyperlink" Target="http://publication.pravo.gov.ru/document/0001202401300036" TargetMode="External"/><Relationship Id="rId19" Type="http://schemas.openxmlformats.org/officeDocument/2006/relationships/hyperlink" Target="https://minenergo.gov.ru/?news-item=pavel-snikkars-provyel-sessiyu-elektroenergetika-kak-drayver-rosta-ekonomiki-na-dne-energetiki-vysta" TargetMode="External"/><Relationship Id="rId31" Type="http://schemas.openxmlformats.org/officeDocument/2006/relationships/hyperlink" Target="http://government.ru/news/50714/" TargetMode="External"/><Relationship Id="rId44" Type="http://schemas.openxmlformats.org/officeDocument/2006/relationships/hyperlink" Target="http://government.ru/news/50758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ass.ru/interviews/19838179" TargetMode="External"/><Relationship Id="rId14" Type="http://schemas.openxmlformats.org/officeDocument/2006/relationships/hyperlink" Target="https://minenergo.gov.ru/press-center/news-and-events?news-item=o-situatsii-s-toplivoobespecheniem-vnutrennego-rynka" TargetMode="External"/><Relationship Id="rId22" Type="http://schemas.openxmlformats.org/officeDocument/2006/relationships/hyperlink" Target="http://komitet-energo.duma.gov.ru/novosti/de6f28f7-e5fc-4dbc-b853-db747c87e8d7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://www.kremlin.ru/events/president/news/73329" TargetMode="External"/><Relationship Id="rId35" Type="http://schemas.openxmlformats.org/officeDocument/2006/relationships/hyperlink" Target="https://minenergo.gov.ru/?news-item=evgeniy-grabchak-provyel-ryad-soveshchaniy-v-luganskoy-narodnoy-respublike-i-donetskoy-narodnoy-resp" TargetMode="External"/><Relationship Id="rId43" Type="http://schemas.openxmlformats.org/officeDocument/2006/relationships/hyperlink" Target="http://government.ru/news/507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1530</Words>
  <Characters>8722</Characters>
  <Application>Microsoft Office Word</Application>
  <DocSecurity>0</DocSecurity>
  <Lines>72</Lines>
  <Paragraphs>20</Paragraphs>
  <ScaleCrop>false</ScaleCrop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Пользовать</dc:creator>
  <cp:keywords/>
  <dc:description/>
  <cp:lastModifiedBy>Пользовать</cp:lastModifiedBy>
  <cp:revision>1</cp:revision>
  <dcterms:created xsi:type="dcterms:W3CDTF">2024-04-03T06:37:00Z</dcterms:created>
  <dcterms:modified xsi:type="dcterms:W3CDTF">2024-04-03T06:37:00Z</dcterms:modified>
</cp:coreProperties>
</file>